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109"/>
        <w:tblW w:w="4994" w:type="pct"/>
        <w:tblLayout w:type="fixed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2944"/>
      </w:tblGrid>
      <w:tr w:rsidR="001F5CE5" w:rsidRPr="00CF1A49" w14:paraId="7FB6AB55" w14:textId="77777777" w:rsidTr="00F82822">
        <w:trPr>
          <w:trHeight w:val="1418"/>
        </w:trPr>
        <w:tc>
          <w:tcPr>
            <w:tcW w:w="12944" w:type="dxa"/>
            <w:tcMar>
              <w:top w:w="0" w:type="dxa"/>
              <w:bottom w:w="0" w:type="dxa"/>
            </w:tcMar>
          </w:tcPr>
          <w:p w14:paraId="499B8AE2" w14:textId="77777777" w:rsidR="001F5CE5" w:rsidRPr="00387B99" w:rsidRDefault="001F5CE5" w:rsidP="00F82822">
            <w:pPr>
              <w:pStyle w:val="Title"/>
              <w:spacing w:before="240"/>
              <w:rPr>
                <w:sz w:val="10"/>
                <w:szCs w:val="10"/>
              </w:rPr>
            </w:pPr>
          </w:p>
          <w:p w14:paraId="6F2BD5D1" w14:textId="27129AE1" w:rsidR="001F5CE5" w:rsidRPr="00802D6B" w:rsidRDefault="00F82822" w:rsidP="00F82822">
            <w:pPr>
              <w:pStyle w:val="Title"/>
              <w:spacing w:before="240"/>
              <w:contextualSpacing w:val="0"/>
              <w:rPr>
                <w:color w:val="5C6F7C"/>
                <w:sz w:val="24"/>
                <w:szCs w:val="24"/>
              </w:rPr>
            </w:pPr>
            <w:r w:rsidRPr="00802D6B">
              <w:rPr>
                <w:noProof/>
                <w:color w:val="5C6F7C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FE0C5B2" wp14:editId="4D0D17CD">
                      <wp:simplePos x="0" y="0"/>
                      <wp:positionH relativeFrom="margin">
                        <wp:posOffset>104140</wp:posOffset>
                      </wp:positionH>
                      <wp:positionV relativeFrom="paragraph">
                        <wp:posOffset>651510</wp:posOffset>
                      </wp:positionV>
                      <wp:extent cx="8088630" cy="12065"/>
                      <wp:effectExtent l="0" t="0" r="26670" b="26035"/>
                      <wp:wrapTight wrapText="bothSides">
                        <wp:wrapPolygon edited="0">
                          <wp:start x="0" y="0"/>
                          <wp:lineTo x="0" y="34105"/>
                          <wp:lineTo x="21620" y="34105"/>
                          <wp:lineTo x="21620" y="0"/>
                          <wp:lineTo x="0" y="0"/>
                        </wp:wrapPolygon>
                      </wp:wrapTight>
                      <wp:docPr id="7" name="Straight Connector 7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88630" cy="1206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C8275" id="Straight Connector 7" o:spid="_x0000_s1026" alt="text divider" style="position:absolute;flip:y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.2pt,51.3pt" to="645.1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" strokecolor="#d0d0d0 [2894]" strokeweight="1.5pt">
                      <v:stroke joinstyle="miter"/>
                      <w10:wrap type="tight" anchorx="margin"/>
                    </v:line>
                  </w:pict>
                </mc:Fallback>
              </mc:AlternateContent>
            </w:r>
            <w:r w:rsidR="00984FCF">
              <w:rPr>
                <w:color w:val="5C6F7C"/>
                <w:sz w:val="56"/>
              </w:rPr>
              <w:t>FAST</w:t>
            </w:r>
            <w:r w:rsidR="00B46AC9">
              <w:rPr>
                <w:color w:val="5C6F7C"/>
                <w:sz w:val="56"/>
              </w:rPr>
              <w:t xml:space="preserve"> SYSTEM</w:t>
            </w:r>
            <w:r w:rsidRPr="00802D6B">
              <w:rPr>
                <w:color w:val="5C6F7C"/>
                <w:sz w:val="56"/>
              </w:rPr>
              <w:t xml:space="preserve"> </w:t>
            </w:r>
            <w:r w:rsidR="00D55FC6">
              <w:rPr>
                <w:color w:val="5C6F7C"/>
                <w:sz w:val="56"/>
              </w:rPr>
              <w:t>Overdose</w:t>
            </w:r>
            <w:r w:rsidRPr="00802D6B">
              <w:rPr>
                <w:color w:val="5C6F7C"/>
                <w:sz w:val="56"/>
              </w:rPr>
              <w:t xml:space="preserve"> Report</w:t>
            </w:r>
            <w:r w:rsidR="0057766B">
              <w:rPr>
                <w:color w:val="5C6F7C"/>
                <w:sz w:val="56"/>
              </w:rPr>
              <w:t xml:space="preserve"> Template</w:t>
            </w:r>
          </w:p>
        </w:tc>
      </w:tr>
    </w:tbl>
    <w:tbl>
      <w:tblPr>
        <w:tblpPr w:leftFromText="180" w:rightFromText="180" w:vertAnchor="page" w:horzAnchor="margin" w:tblpY="1561"/>
        <w:tblW w:w="5000" w:type="pct"/>
        <w:tblLook w:val="0000" w:firstRow="0" w:lastRow="0" w:firstColumn="0" w:lastColumn="0" w:noHBand="0" w:noVBand="0"/>
        <w:tblDescription w:val="Layout table for name, contact info, and objective"/>
      </w:tblPr>
      <w:tblGrid>
        <w:gridCol w:w="12960"/>
      </w:tblGrid>
      <w:tr w:rsidR="00F82822" w14:paraId="7C8D6A19" w14:textId="77777777" w:rsidTr="00F82822">
        <w:trPr>
          <w:trHeight w:val="396"/>
        </w:trPr>
        <w:tc>
          <w:tcPr>
            <w:tcW w:w="12960" w:type="dxa"/>
          </w:tcPr>
          <w:p w14:paraId="1DD7D830" w14:textId="77777777" w:rsidR="00F82822" w:rsidRPr="00802D6B" w:rsidRDefault="00F82822" w:rsidP="00F82822">
            <w:pPr>
              <w:jc w:val="center"/>
              <w:rPr>
                <w:color w:val="1D824C" w:themeColor="accent1"/>
                <w:sz w:val="24"/>
                <w:szCs w:val="24"/>
              </w:rPr>
            </w:pPr>
            <w:r w:rsidRPr="00802D6B">
              <w:rPr>
                <w:color w:val="5C6F7C"/>
                <w:sz w:val="24"/>
                <w:szCs w:val="24"/>
              </w:rPr>
              <w:t>This report will be updated and sent weekly every Wednesday afternoon to inform community organizations of opioid overdose and/or serious negative reactions</w:t>
            </w:r>
            <w:r w:rsidR="001A60F6" w:rsidRPr="00802D6B">
              <w:rPr>
                <w:color w:val="5C6F7C"/>
                <w:sz w:val="24"/>
                <w:szCs w:val="24"/>
              </w:rPr>
              <w:t xml:space="preserve"> occurring within our community</w:t>
            </w:r>
            <w:r w:rsidRPr="00802D6B">
              <w:rPr>
                <w:color w:val="5C6F7C"/>
                <w:sz w:val="24"/>
                <w:szCs w:val="24"/>
              </w:rPr>
              <w:t>.</w:t>
            </w:r>
          </w:p>
        </w:tc>
      </w:tr>
    </w:tbl>
    <w:tbl>
      <w:tblPr>
        <w:tblStyle w:val="PlainTable4"/>
        <w:tblpPr w:leftFromText="180" w:rightFromText="180" w:vertAnchor="page" w:horzAnchor="margin" w:tblpX="-426" w:tblpY="2476"/>
        <w:tblW w:w="1403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2269"/>
        <w:gridCol w:w="1947"/>
        <w:gridCol w:w="1597"/>
        <w:gridCol w:w="2268"/>
        <w:gridCol w:w="1558"/>
        <w:gridCol w:w="1985"/>
        <w:gridCol w:w="2410"/>
      </w:tblGrid>
      <w:tr w:rsidR="00B40810" w14:paraId="6D3320D7" w14:textId="77777777" w:rsidTr="00626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single" w:sz="18" w:space="0" w:color="D1D1D1" w:themeColor="background2" w:themeShade="E6"/>
            </w:tcBorders>
          </w:tcPr>
          <w:p w14:paraId="582C37EB" w14:textId="77777777" w:rsidR="0052456D" w:rsidRDefault="0052456D" w:rsidP="003F7B58">
            <w:pPr>
              <w:jc w:val="center"/>
            </w:pPr>
          </w:p>
        </w:tc>
        <w:tc>
          <w:tcPr>
            <w:tcW w:w="194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</w:tcPr>
          <w:p w14:paraId="336A0F82" w14:textId="77777777" w:rsidR="0052456D" w:rsidRPr="00802D6B" w:rsidRDefault="0052456D" w:rsidP="003F7B58">
            <w:pPr>
              <w:pStyle w:val="Heading2"/>
              <w:framePr w:hSpace="0" w:wrap="auto" w:vAnchor="margin" w:hAnchor="text" w:yAlign="inline"/>
              <w:spacing w:after="10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8A22F"/>
              </w:rPr>
            </w:pPr>
            <w:r w:rsidRPr="00802D6B">
              <w:rPr>
                <w:rFonts w:asciiTheme="minorHAnsi" w:hAnsiTheme="minorHAnsi" w:cstheme="minorHAnsi"/>
                <w:b/>
                <w:color w:val="78A22F"/>
              </w:rPr>
              <w:t># of Events</w:t>
            </w:r>
          </w:p>
          <w:p w14:paraId="06E1BF9A" w14:textId="77777777" w:rsidR="0052456D" w:rsidRPr="00F82822" w:rsidRDefault="0052456D" w:rsidP="003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The n</w:t>
            </w:r>
            <w:r w:rsidRPr="00F82822">
              <w:rPr>
                <w:rFonts w:cstheme="minorHAnsi"/>
                <w:b w:val="0"/>
              </w:rPr>
              <w:t>umber of events where overdose or a serious negative reaction occurred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59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</w:tcPr>
          <w:p w14:paraId="1D803477" w14:textId="77777777" w:rsidR="0052456D" w:rsidRPr="00802D6B" w:rsidRDefault="0052456D" w:rsidP="003F7B58">
            <w:pPr>
              <w:pStyle w:val="Heading2"/>
              <w:framePr w:hSpace="0" w:wrap="auto" w:vAnchor="margin" w:hAnchor="text" w:yAlign="inline"/>
              <w:spacing w:after="10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8A22F"/>
              </w:rPr>
            </w:pPr>
            <w:r w:rsidRPr="00802D6B">
              <w:rPr>
                <w:rFonts w:asciiTheme="minorHAnsi" w:hAnsiTheme="minorHAnsi" w:cstheme="minorHAnsi"/>
                <w:b/>
                <w:color w:val="78A22F"/>
              </w:rPr>
              <w:t>Survived</w:t>
            </w:r>
          </w:p>
          <w:p w14:paraId="5A697193" w14:textId="77777777" w:rsidR="0052456D" w:rsidRPr="00F82822" w:rsidRDefault="0052456D" w:rsidP="003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szCs w:val="21"/>
              </w:rPr>
              <w:t>The number of events where the person survived the experience.</w:t>
            </w:r>
          </w:p>
        </w:tc>
        <w:tc>
          <w:tcPr>
            <w:tcW w:w="2268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</w:tcPr>
          <w:p w14:paraId="1A370506" w14:textId="77777777" w:rsidR="0052456D" w:rsidRPr="00802D6B" w:rsidRDefault="0052456D" w:rsidP="003F7B58">
            <w:pPr>
              <w:pStyle w:val="Heading2"/>
              <w:framePr w:hSpace="0" w:wrap="auto" w:vAnchor="margin" w:hAnchor="text" w:yAlign="inline"/>
              <w:spacing w:after="10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8A22F"/>
              </w:rPr>
            </w:pPr>
            <w:r w:rsidRPr="00802D6B">
              <w:rPr>
                <w:rFonts w:asciiTheme="minorHAnsi" w:hAnsiTheme="minorHAnsi" w:cstheme="minorHAnsi"/>
                <w:b/>
                <w:color w:val="78A22F"/>
              </w:rPr>
              <w:t>Date Occured</w:t>
            </w:r>
          </w:p>
          <w:p w14:paraId="4BC86AE1" w14:textId="77777777" w:rsidR="0052456D" w:rsidRPr="00802D6B" w:rsidRDefault="0052456D" w:rsidP="003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On what date(s) the event(s) occurred.</w:t>
            </w:r>
          </w:p>
        </w:tc>
        <w:tc>
          <w:tcPr>
            <w:tcW w:w="1558" w:type="dxa"/>
            <w:tcBorders>
              <w:left w:val="single" w:sz="18" w:space="0" w:color="D1D1D1" w:themeColor="background2" w:themeShade="E6"/>
            </w:tcBorders>
          </w:tcPr>
          <w:p w14:paraId="62B92050" w14:textId="77777777" w:rsidR="0052456D" w:rsidRPr="00802D6B" w:rsidRDefault="0052456D" w:rsidP="003F7B58">
            <w:pPr>
              <w:pStyle w:val="Heading2"/>
              <w:framePr w:hSpace="0" w:wrap="auto" w:vAnchor="margin" w:hAnchor="text" w:yAlign="inline"/>
              <w:spacing w:after="10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8A22F"/>
              </w:rPr>
            </w:pPr>
            <w:r w:rsidRPr="00802D6B">
              <w:rPr>
                <w:rFonts w:asciiTheme="minorHAnsi" w:hAnsiTheme="minorHAnsi" w:cstheme="minorHAnsi"/>
                <w:b/>
                <w:color w:val="78A22F"/>
              </w:rPr>
              <w:t>911 Called?</w:t>
            </w:r>
          </w:p>
          <w:p w14:paraId="73199073" w14:textId="77777777" w:rsidR="0052456D" w:rsidRPr="00F82822" w:rsidRDefault="0052456D" w:rsidP="003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The number of events where 911 was called.</w:t>
            </w:r>
          </w:p>
        </w:tc>
        <w:tc>
          <w:tcPr>
            <w:tcW w:w="1985" w:type="dxa"/>
            <w:tcBorders>
              <w:left w:val="single" w:sz="18" w:space="0" w:color="D1D1D1" w:themeColor="background2" w:themeShade="E6"/>
            </w:tcBorders>
          </w:tcPr>
          <w:p w14:paraId="36C7817E" w14:textId="77777777" w:rsidR="0052456D" w:rsidRPr="00802D6B" w:rsidRDefault="0052456D" w:rsidP="003F7B58">
            <w:pPr>
              <w:pStyle w:val="Heading2"/>
              <w:framePr w:hSpace="0" w:wrap="auto" w:vAnchor="margin" w:hAnchor="text" w:yAlign="inline"/>
              <w:spacing w:after="10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8A22F"/>
              </w:rPr>
            </w:pPr>
            <w:r w:rsidRPr="00802D6B">
              <w:rPr>
                <w:rFonts w:asciiTheme="minorHAnsi" w:hAnsiTheme="minorHAnsi" w:cstheme="minorHAnsi"/>
                <w:b/>
                <w:color w:val="78A22F"/>
              </w:rPr>
              <w:t>Location</w:t>
            </w:r>
          </w:p>
          <w:p w14:paraId="1EBF800A" w14:textId="77777777" w:rsidR="0052456D" w:rsidRPr="001A60F6" w:rsidRDefault="0052456D" w:rsidP="003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The location where the event(s) occurred.</w:t>
            </w:r>
          </w:p>
        </w:tc>
        <w:tc>
          <w:tcPr>
            <w:tcW w:w="2410" w:type="dxa"/>
            <w:tcBorders>
              <w:left w:val="single" w:sz="18" w:space="0" w:color="D1D1D1" w:themeColor="background2" w:themeShade="E6"/>
            </w:tcBorders>
          </w:tcPr>
          <w:p w14:paraId="339FBB21" w14:textId="77777777" w:rsidR="0052456D" w:rsidRDefault="0052456D" w:rsidP="003F7B58">
            <w:pPr>
              <w:pStyle w:val="Heading2"/>
              <w:framePr w:hSpace="0" w:wrap="auto" w:vAnchor="margin" w:hAnchor="text" w:yAlign="inline"/>
              <w:spacing w:after="10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78A22F"/>
              </w:rPr>
            </w:pPr>
            <w:r>
              <w:rPr>
                <w:rFonts w:asciiTheme="minorHAnsi" w:hAnsiTheme="minorHAnsi" w:cstheme="minorHAnsi"/>
                <w:b/>
                <w:color w:val="78A22F"/>
              </w:rPr>
              <w:t>Substance</w:t>
            </w:r>
          </w:p>
          <w:p w14:paraId="11DA9D02" w14:textId="77777777" w:rsidR="0052456D" w:rsidRPr="0052456D" w:rsidRDefault="0052456D" w:rsidP="003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456D">
              <w:rPr>
                <w:b w:val="0"/>
              </w:rPr>
              <w:t>The substance</w:t>
            </w:r>
            <w:r>
              <w:rPr>
                <w:b w:val="0"/>
              </w:rPr>
              <w:t>(</w:t>
            </w:r>
            <w:r w:rsidRPr="0052456D">
              <w:rPr>
                <w:b w:val="0"/>
              </w:rPr>
              <w:t>s</w:t>
            </w:r>
            <w:r>
              <w:rPr>
                <w:b w:val="0"/>
              </w:rPr>
              <w:t>)</w:t>
            </w:r>
            <w:r w:rsidRPr="0052456D">
              <w:rPr>
                <w:b w:val="0"/>
              </w:rPr>
              <w:t xml:space="preserve"> believed to be involved in the incident.</w:t>
            </w:r>
          </w:p>
          <w:p w14:paraId="0AC61C2A" w14:textId="77777777" w:rsidR="0052456D" w:rsidRPr="00802D6B" w:rsidRDefault="0052456D" w:rsidP="003F7B58">
            <w:pPr>
              <w:pStyle w:val="Heading2"/>
              <w:framePr w:hSpace="0" w:wrap="auto" w:vAnchor="margin" w:hAnchor="text" w:yAlign="inline"/>
              <w:spacing w:after="10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8A22F"/>
              </w:rPr>
            </w:pPr>
          </w:p>
        </w:tc>
      </w:tr>
      <w:tr w:rsidR="00B46AC9" w14:paraId="2B15BAB8" w14:textId="77777777" w:rsidTr="0062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65152D87" w14:textId="2F691460" w:rsidR="003F7B58" w:rsidRDefault="003F7B58" w:rsidP="003F7B58">
            <w:pPr>
              <w:jc w:val="center"/>
              <w:rPr>
                <w:b w:val="0"/>
                <w:bCs w:val="0"/>
                <w:color w:val="78A22F"/>
                <w:sz w:val="24"/>
                <w:szCs w:val="24"/>
              </w:rPr>
            </w:pPr>
            <w:r>
              <w:rPr>
                <w:color w:val="78A22F"/>
                <w:sz w:val="24"/>
                <w:szCs w:val="24"/>
              </w:rPr>
              <w:t xml:space="preserve">Week </w:t>
            </w:r>
            <w:r w:rsidR="00626458">
              <w:rPr>
                <w:color w:val="78A22F"/>
                <w:sz w:val="24"/>
                <w:szCs w:val="24"/>
              </w:rPr>
              <w:t>5</w:t>
            </w:r>
          </w:p>
          <w:p w14:paraId="7A02AF48" w14:textId="16C0448E" w:rsidR="00B46AC9" w:rsidRDefault="003F7B58" w:rsidP="003F7B58">
            <w:pPr>
              <w:jc w:val="center"/>
              <w:rPr>
                <w:color w:val="78A22F"/>
                <w:sz w:val="24"/>
                <w:szCs w:val="24"/>
              </w:rPr>
            </w:pPr>
            <w:r>
              <w:rPr>
                <w:color w:val="78A22F"/>
                <w:sz w:val="24"/>
                <w:szCs w:val="24"/>
              </w:rPr>
              <w:t>May 30</w:t>
            </w:r>
            <w:r w:rsidRPr="003F7B58">
              <w:rPr>
                <w:color w:val="78A22F"/>
                <w:sz w:val="24"/>
                <w:szCs w:val="24"/>
                <w:vertAlign w:val="superscript"/>
              </w:rPr>
              <w:t>th</w:t>
            </w:r>
            <w:r>
              <w:rPr>
                <w:color w:val="78A22F"/>
                <w:sz w:val="24"/>
                <w:szCs w:val="24"/>
              </w:rPr>
              <w:t xml:space="preserve"> to June 5</w:t>
            </w:r>
            <w:r w:rsidRPr="003F7B58">
              <w:rPr>
                <w:color w:val="78A22F"/>
                <w:sz w:val="24"/>
                <w:szCs w:val="24"/>
                <w:vertAlign w:val="superscript"/>
              </w:rPr>
              <w:t>th</w:t>
            </w:r>
            <w:r>
              <w:rPr>
                <w:color w:val="78A22F"/>
                <w:sz w:val="24"/>
                <w:szCs w:val="24"/>
              </w:rPr>
              <w:t xml:space="preserve">, 2019 </w:t>
            </w:r>
          </w:p>
        </w:tc>
        <w:tc>
          <w:tcPr>
            <w:tcW w:w="194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540B647A" w14:textId="5720448A" w:rsidR="00B46AC9" w:rsidRDefault="00B46AC9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541A77F5" w14:textId="0956845B" w:rsidR="00B46AC9" w:rsidRDefault="00B46AC9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1678D177" w14:textId="76969171" w:rsidR="003F7B58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8" w:type="dxa"/>
            <w:tcBorders>
              <w:lef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34088571" w14:textId="5A33C887" w:rsidR="00B46AC9" w:rsidRDefault="00B46AC9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45F41744" w14:textId="69115D43" w:rsidR="003F7B58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402D7607" w14:textId="1A1BE5C5" w:rsidR="003F7B58" w:rsidRDefault="003F7B58" w:rsidP="006A2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</w:tr>
      <w:tr w:rsidR="003F7B58" w14:paraId="19877BEE" w14:textId="77777777" w:rsidTr="00626458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10A6FE63" w14:textId="442C3A81" w:rsidR="003F7B58" w:rsidRDefault="003F7B58" w:rsidP="003F7B58">
            <w:pPr>
              <w:jc w:val="center"/>
              <w:rPr>
                <w:b w:val="0"/>
                <w:bCs w:val="0"/>
                <w:color w:val="78A22F"/>
                <w:sz w:val="24"/>
                <w:szCs w:val="24"/>
              </w:rPr>
            </w:pPr>
            <w:r>
              <w:rPr>
                <w:color w:val="78A22F"/>
                <w:sz w:val="24"/>
                <w:szCs w:val="24"/>
              </w:rPr>
              <w:t xml:space="preserve">Week </w:t>
            </w:r>
            <w:r w:rsidR="00626458">
              <w:rPr>
                <w:color w:val="78A22F"/>
                <w:sz w:val="24"/>
                <w:szCs w:val="24"/>
              </w:rPr>
              <w:t>4</w:t>
            </w:r>
            <w:r>
              <w:rPr>
                <w:color w:val="78A22F"/>
                <w:sz w:val="24"/>
                <w:szCs w:val="24"/>
              </w:rPr>
              <w:t xml:space="preserve"> </w:t>
            </w:r>
          </w:p>
          <w:p w14:paraId="3D624F81" w14:textId="6912C89C" w:rsidR="003F7B58" w:rsidRDefault="003F7B58" w:rsidP="003F7B58">
            <w:pPr>
              <w:jc w:val="center"/>
              <w:rPr>
                <w:color w:val="78A22F"/>
                <w:sz w:val="24"/>
                <w:szCs w:val="24"/>
              </w:rPr>
            </w:pPr>
            <w:r>
              <w:rPr>
                <w:color w:val="78A22F"/>
                <w:sz w:val="24"/>
                <w:szCs w:val="24"/>
              </w:rPr>
              <w:t>May 23</w:t>
            </w:r>
            <w:r w:rsidRPr="00B46AC9">
              <w:rPr>
                <w:color w:val="78A22F"/>
                <w:sz w:val="24"/>
                <w:szCs w:val="24"/>
                <w:vertAlign w:val="superscript"/>
              </w:rPr>
              <w:t>rd</w:t>
            </w:r>
            <w:r>
              <w:rPr>
                <w:color w:val="78A22F"/>
                <w:sz w:val="24"/>
                <w:szCs w:val="24"/>
              </w:rPr>
              <w:t xml:space="preserve"> to May 29</w:t>
            </w:r>
            <w:r w:rsidRPr="00B46AC9">
              <w:rPr>
                <w:color w:val="78A22F"/>
                <w:sz w:val="24"/>
                <w:szCs w:val="24"/>
                <w:vertAlign w:val="superscript"/>
              </w:rPr>
              <w:t>th</w:t>
            </w:r>
            <w:r>
              <w:rPr>
                <w:color w:val="78A22F"/>
                <w:sz w:val="24"/>
                <w:szCs w:val="24"/>
              </w:rPr>
              <w:t>, 2019</w:t>
            </w:r>
          </w:p>
        </w:tc>
        <w:tc>
          <w:tcPr>
            <w:tcW w:w="194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7F90D975" w14:textId="3D036BAF" w:rsidR="003F7B58" w:rsidRDefault="003F7B58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72F35649" w14:textId="25CCCDE4" w:rsidR="003F7B58" w:rsidRDefault="003F7B58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7C42273A" w14:textId="71069D48" w:rsidR="006A211B" w:rsidRDefault="006A211B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8" w:type="dxa"/>
            <w:tcBorders>
              <w:lef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10E7CDE4" w14:textId="156ECE9E" w:rsidR="003F7B58" w:rsidRDefault="003F7B58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27D25402" w14:textId="71A3011E" w:rsidR="003F7B58" w:rsidRDefault="003F7B58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4AEDA2B3" w14:textId="373087CC" w:rsidR="006A211B" w:rsidRDefault="006A211B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F7B58" w14:paraId="38E2ABA9" w14:textId="77777777" w:rsidTr="0062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6B25FC0E" w14:textId="2D225A6F" w:rsidR="003F7B58" w:rsidRDefault="003F7B58" w:rsidP="003F7B58">
            <w:pPr>
              <w:jc w:val="center"/>
              <w:rPr>
                <w:b w:val="0"/>
                <w:bCs w:val="0"/>
                <w:color w:val="78A22F"/>
                <w:sz w:val="24"/>
                <w:szCs w:val="24"/>
              </w:rPr>
            </w:pPr>
            <w:r>
              <w:rPr>
                <w:color w:val="78A22F"/>
                <w:sz w:val="24"/>
                <w:szCs w:val="24"/>
              </w:rPr>
              <w:t xml:space="preserve">Week </w:t>
            </w:r>
            <w:r w:rsidR="00626458">
              <w:rPr>
                <w:color w:val="78A22F"/>
                <w:sz w:val="24"/>
                <w:szCs w:val="24"/>
              </w:rPr>
              <w:t>3</w:t>
            </w:r>
          </w:p>
          <w:p w14:paraId="39BFE8C2" w14:textId="2B438BAA" w:rsidR="003F7B58" w:rsidRPr="00802D6B" w:rsidRDefault="003F7B58" w:rsidP="003F7B58">
            <w:pPr>
              <w:jc w:val="center"/>
            </w:pPr>
            <w:r>
              <w:rPr>
                <w:color w:val="78A22F"/>
                <w:sz w:val="24"/>
                <w:szCs w:val="24"/>
              </w:rPr>
              <w:t>May 16</w:t>
            </w:r>
            <w:r w:rsidRPr="00740666">
              <w:rPr>
                <w:color w:val="78A22F"/>
                <w:sz w:val="24"/>
                <w:szCs w:val="24"/>
                <w:vertAlign w:val="superscript"/>
              </w:rPr>
              <w:t>th</w:t>
            </w:r>
            <w:r>
              <w:rPr>
                <w:color w:val="78A22F"/>
                <w:sz w:val="24"/>
                <w:szCs w:val="24"/>
              </w:rPr>
              <w:t xml:space="preserve"> to May 22</w:t>
            </w:r>
            <w:r w:rsidRPr="0071660E">
              <w:rPr>
                <w:color w:val="78A22F"/>
                <w:sz w:val="24"/>
                <w:szCs w:val="24"/>
                <w:vertAlign w:val="superscript"/>
              </w:rPr>
              <w:t>nd</w:t>
            </w:r>
            <w:r>
              <w:rPr>
                <w:color w:val="78A22F"/>
                <w:sz w:val="24"/>
                <w:szCs w:val="24"/>
              </w:rPr>
              <w:t>, 2019</w:t>
            </w:r>
          </w:p>
        </w:tc>
        <w:tc>
          <w:tcPr>
            <w:tcW w:w="194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12513033" w14:textId="6D35C43D" w:rsidR="003F7B58" w:rsidRPr="001A60F6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4FB2C036" w14:textId="54D0E6DE" w:rsidR="003F7B58" w:rsidRPr="001A60F6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1784AD7D" w14:textId="43D17060" w:rsidR="003F7B58" w:rsidRPr="00510399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8" w:type="dxa"/>
            <w:tcBorders>
              <w:lef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58004E07" w14:textId="589EEE3A" w:rsidR="003F7B58" w:rsidRPr="001A60F6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1EBE5689" w14:textId="1CDCAB28" w:rsidR="003F7B58" w:rsidRPr="001A60F6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070A8024" w14:textId="26F98713" w:rsidR="003F7B58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F7B58" w14:paraId="512E1F72" w14:textId="77777777" w:rsidTr="00626458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31205F3E" w14:textId="24138BDA" w:rsidR="003F7B58" w:rsidRDefault="003F7B58" w:rsidP="003F7B58">
            <w:pPr>
              <w:jc w:val="center"/>
              <w:rPr>
                <w:b w:val="0"/>
                <w:bCs w:val="0"/>
                <w:color w:val="78A22F"/>
                <w:sz w:val="24"/>
                <w:szCs w:val="24"/>
              </w:rPr>
            </w:pPr>
            <w:r>
              <w:rPr>
                <w:color w:val="78A22F"/>
                <w:sz w:val="24"/>
                <w:szCs w:val="24"/>
              </w:rPr>
              <w:t xml:space="preserve">Week </w:t>
            </w:r>
            <w:r w:rsidR="00626458">
              <w:rPr>
                <w:color w:val="78A22F"/>
                <w:sz w:val="24"/>
                <w:szCs w:val="24"/>
              </w:rPr>
              <w:t>2</w:t>
            </w:r>
          </w:p>
          <w:p w14:paraId="3A74A47C" w14:textId="5951C5DC" w:rsidR="003F7B58" w:rsidRPr="00802D6B" w:rsidRDefault="003F7B58" w:rsidP="003F7B58">
            <w:pPr>
              <w:jc w:val="center"/>
            </w:pPr>
            <w:r>
              <w:rPr>
                <w:color w:val="78A22F"/>
                <w:sz w:val="24"/>
                <w:szCs w:val="24"/>
              </w:rPr>
              <w:t>May 9</w:t>
            </w:r>
            <w:r w:rsidRPr="00740666">
              <w:rPr>
                <w:color w:val="78A22F"/>
                <w:sz w:val="24"/>
                <w:szCs w:val="24"/>
                <w:vertAlign w:val="superscript"/>
              </w:rPr>
              <w:t>th</w:t>
            </w:r>
            <w:r>
              <w:rPr>
                <w:color w:val="78A22F"/>
                <w:sz w:val="24"/>
                <w:szCs w:val="24"/>
              </w:rPr>
              <w:t xml:space="preserve"> to May 15</w:t>
            </w:r>
            <w:r w:rsidRPr="008415B1">
              <w:rPr>
                <w:color w:val="78A22F"/>
                <w:sz w:val="24"/>
                <w:szCs w:val="24"/>
                <w:vertAlign w:val="superscript"/>
              </w:rPr>
              <w:t>th</w:t>
            </w:r>
            <w:r>
              <w:rPr>
                <w:color w:val="78A22F"/>
                <w:sz w:val="24"/>
                <w:szCs w:val="24"/>
              </w:rPr>
              <w:t>, 2019</w:t>
            </w:r>
          </w:p>
        </w:tc>
        <w:tc>
          <w:tcPr>
            <w:tcW w:w="194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27D70A15" w14:textId="1A7A38C9" w:rsidR="003F7B58" w:rsidRPr="001A60F6" w:rsidRDefault="003F7B58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7FAA83B8" w14:textId="069B9A47" w:rsidR="003F7B58" w:rsidRPr="001A60F6" w:rsidRDefault="003F7B58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4B8C1D9C" w14:textId="0B1D859D" w:rsidR="003F7B58" w:rsidRPr="006C18AE" w:rsidRDefault="003F7B58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8" w:type="dxa"/>
            <w:tcBorders>
              <w:lef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5958B593" w14:textId="03847231" w:rsidR="003F7B58" w:rsidRPr="001A60F6" w:rsidRDefault="003F7B58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3B3AA251" w14:textId="64C5636E" w:rsidR="003F7B58" w:rsidRPr="001A60F6" w:rsidRDefault="003F7B58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D1D1D1" w:themeColor="background2" w:themeShade="E6"/>
            </w:tcBorders>
            <w:shd w:val="clear" w:color="auto" w:fill="FFFFFF" w:themeFill="background1"/>
            <w:vAlign w:val="center"/>
          </w:tcPr>
          <w:p w14:paraId="5371D611" w14:textId="42B64016" w:rsidR="003F7B58" w:rsidRDefault="003F7B58" w:rsidP="003F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F7B58" w14:paraId="1ED491A2" w14:textId="77777777" w:rsidTr="0062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10BB9E1F" w14:textId="2339E4D6" w:rsidR="003F7B58" w:rsidRDefault="003F7B58" w:rsidP="003F7B58">
            <w:pPr>
              <w:jc w:val="center"/>
              <w:rPr>
                <w:b w:val="0"/>
                <w:bCs w:val="0"/>
                <w:color w:val="78A22F"/>
                <w:sz w:val="24"/>
                <w:szCs w:val="24"/>
              </w:rPr>
            </w:pPr>
            <w:r>
              <w:rPr>
                <w:color w:val="78A22F"/>
                <w:sz w:val="24"/>
                <w:szCs w:val="24"/>
              </w:rPr>
              <w:t xml:space="preserve">Week </w:t>
            </w:r>
            <w:r w:rsidR="00626458">
              <w:rPr>
                <w:color w:val="78A22F"/>
                <w:sz w:val="24"/>
                <w:szCs w:val="24"/>
              </w:rPr>
              <w:t>1</w:t>
            </w:r>
            <w:r>
              <w:rPr>
                <w:color w:val="78A22F"/>
                <w:sz w:val="24"/>
                <w:szCs w:val="24"/>
              </w:rPr>
              <w:t xml:space="preserve"> </w:t>
            </w:r>
          </w:p>
          <w:p w14:paraId="4FDA8CAF" w14:textId="78B28A75" w:rsidR="003F7B58" w:rsidRPr="00802D6B" w:rsidRDefault="0057766B" w:rsidP="003F7B58">
            <w:pPr>
              <w:jc w:val="center"/>
            </w:pPr>
            <w:r>
              <w:rPr>
                <w:color w:val="78A22F"/>
                <w:sz w:val="24"/>
                <w:szCs w:val="24"/>
              </w:rPr>
              <w:t>M</w:t>
            </w:r>
            <w:r w:rsidR="003F7B58">
              <w:rPr>
                <w:color w:val="78A22F"/>
                <w:sz w:val="24"/>
                <w:szCs w:val="24"/>
              </w:rPr>
              <w:t xml:space="preserve"> 2</w:t>
            </w:r>
            <w:r w:rsidR="003F7B58" w:rsidRPr="008415B1">
              <w:rPr>
                <w:color w:val="78A22F"/>
                <w:sz w:val="24"/>
                <w:szCs w:val="24"/>
                <w:vertAlign w:val="superscript"/>
              </w:rPr>
              <w:t>nd</w:t>
            </w:r>
            <w:r w:rsidR="003F7B58">
              <w:rPr>
                <w:color w:val="78A22F"/>
                <w:sz w:val="24"/>
                <w:szCs w:val="24"/>
              </w:rPr>
              <w:t xml:space="preserve"> to May 8</w:t>
            </w:r>
            <w:r w:rsidR="003F7B58" w:rsidRPr="008415B1">
              <w:rPr>
                <w:color w:val="78A22F"/>
                <w:sz w:val="24"/>
                <w:szCs w:val="24"/>
                <w:vertAlign w:val="superscript"/>
              </w:rPr>
              <w:t>th</w:t>
            </w:r>
            <w:r w:rsidR="003F7B58">
              <w:rPr>
                <w:color w:val="78A22F"/>
                <w:sz w:val="24"/>
                <w:szCs w:val="24"/>
              </w:rPr>
              <w:t>, 2019</w:t>
            </w:r>
          </w:p>
        </w:tc>
        <w:tc>
          <w:tcPr>
            <w:tcW w:w="194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0E53F350" w14:textId="4E8AECC0" w:rsidR="003F7B58" w:rsidRPr="001A60F6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7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45AA0074" w14:textId="1ED0E26B" w:rsidR="003F7B58" w:rsidRPr="001A60F6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  <w:tcBorders>
              <w:left w:val="single" w:sz="18" w:space="0" w:color="D1D1D1" w:themeColor="background2" w:themeShade="E6"/>
              <w:righ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25E04B6B" w14:textId="130E188F" w:rsidR="003F7B58" w:rsidRPr="000A69D8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28BA0337" w14:textId="487F9346" w:rsidR="003F7B58" w:rsidRPr="001A60F6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031A296E" w14:textId="51F8952C" w:rsidR="003F7B58" w:rsidRPr="001A60F6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D1D1D1" w:themeColor="background2" w:themeShade="E6"/>
            </w:tcBorders>
            <w:shd w:val="clear" w:color="auto" w:fill="E8E8E8"/>
            <w:vAlign w:val="center"/>
          </w:tcPr>
          <w:p w14:paraId="1DB40946" w14:textId="709BF6FC" w:rsidR="003F7B58" w:rsidRDefault="003F7B58" w:rsidP="003F7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9DC8EF2" w14:textId="60544655" w:rsidR="003009EC" w:rsidRDefault="003009EC" w:rsidP="00F82822">
      <w:pPr>
        <w:tabs>
          <w:tab w:val="left" w:pos="12130"/>
        </w:tabs>
      </w:pPr>
    </w:p>
    <w:p w14:paraId="745A9FBE" w14:textId="77777777" w:rsidR="0071660E" w:rsidRPr="00EF3B80" w:rsidRDefault="0071660E" w:rsidP="00EF3B80"/>
    <w:sectPr w:rsidR="0071660E" w:rsidRPr="00EF3B80" w:rsidSect="008B6020">
      <w:footerReference w:type="default" r:id="rId8"/>
      <w:pgSz w:w="15840" w:h="12240" w:orient="landscape" w:code="1"/>
      <w:pgMar w:top="0" w:right="1440" w:bottom="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0238" w14:textId="77777777" w:rsidR="003F7B58" w:rsidRDefault="003F7B58" w:rsidP="0068194B">
      <w:r>
        <w:separator/>
      </w:r>
    </w:p>
    <w:p w14:paraId="5CD50272" w14:textId="77777777" w:rsidR="003F7B58" w:rsidRDefault="003F7B58"/>
    <w:p w14:paraId="72CBC307" w14:textId="77777777" w:rsidR="003F7B58" w:rsidRDefault="003F7B58"/>
  </w:endnote>
  <w:endnote w:type="continuationSeparator" w:id="0">
    <w:p w14:paraId="0ECEB873" w14:textId="77777777" w:rsidR="003F7B58" w:rsidRDefault="003F7B58" w:rsidP="0068194B">
      <w:r>
        <w:continuationSeparator/>
      </w:r>
    </w:p>
    <w:p w14:paraId="2B86D75D" w14:textId="77777777" w:rsidR="003F7B58" w:rsidRDefault="003F7B58"/>
    <w:p w14:paraId="6F00DE7A" w14:textId="77777777" w:rsidR="003F7B58" w:rsidRDefault="003F7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44378" w14:textId="77777777" w:rsidR="003F7B58" w:rsidRDefault="003F7B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6510E" w14:textId="77777777" w:rsidR="003F7B58" w:rsidRDefault="003F7B58" w:rsidP="0068194B">
      <w:r>
        <w:separator/>
      </w:r>
    </w:p>
    <w:p w14:paraId="6B10465F" w14:textId="77777777" w:rsidR="003F7B58" w:rsidRDefault="003F7B58"/>
    <w:p w14:paraId="6A68A4DE" w14:textId="77777777" w:rsidR="003F7B58" w:rsidRDefault="003F7B58"/>
  </w:footnote>
  <w:footnote w:type="continuationSeparator" w:id="0">
    <w:p w14:paraId="00234DF6" w14:textId="77777777" w:rsidR="003F7B58" w:rsidRDefault="003F7B58" w:rsidP="0068194B">
      <w:r>
        <w:continuationSeparator/>
      </w:r>
    </w:p>
    <w:p w14:paraId="6572833F" w14:textId="77777777" w:rsidR="003F7B58" w:rsidRDefault="003F7B58"/>
    <w:p w14:paraId="75220085" w14:textId="77777777" w:rsidR="003F7B58" w:rsidRDefault="003F7B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22"/>
    <w:rsid w:val="000001EF"/>
    <w:rsid w:val="00007322"/>
    <w:rsid w:val="00007728"/>
    <w:rsid w:val="00017786"/>
    <w:rsid w:val="00024584"/>
    <w:rsid w:val="00024730"/>
    <w:rsid w:val="000419E3"/>
    <w:rsid w:val="0005254B"/>
    <w:rsid w:val="000532B0"/>
    <w:rsid w:val="00055E95"/>
    <w:rsid w:val="00056F5F"/>
    <w:rsid w:val="0007021F"/>
    <w:rsid w:val="000A06E2"/>
    <w:rsid w:val="000A21DF"/>
    <w:rsid w:val="000A69D8"/>
    <w:rsid w:val="000B15E9"/>
    <w:rsid w:val="000B2BA5"/>
    <w:rsid w:val="000C0DB0"/>
    <w:rsid w:val="000F2F8C"/>
    <w:rsid w:val="0010006E"/>
    <w:rsid w:val="00102547"/>
    <w:rsid w:val="001045A8"/>
    <w:rsid w:val="00114A91"/>
    <w:rsid w:val="00132458"/>
    <w:rsid w:val="001427E1"/>
    <w:rsid w:val="00143C94"/>
    <w:rsid w:val="00163668"/>
    <w:rsid w:val="0017049D"/>
    <w:rsid w:val="00171566"/>
    <w:rsid w:val="00174676"/>
    <w:rsid w:val="001755A8"/>
    <w:rsid w:val="00184014"/>
    <w:rsid w:val="00192008"/>
    <w:rsid w:val="001A60F6"/>
    <w:rsid w:val="001B55CC"/>
    <w:rsid w:val="001B6F40"/>
    <w:rsid w:val="001B7191"/>
    <w:rsid w:val="001C0E68"/>
    <w:rsid w:val="001C4B6F"/>
    <w:rsid w:val="001D0BF1"/>
    <w:rsid w:val="001D2CD3"/>
    <w:rsid w:val="001E3120"/>
    <w:rsid w:val="001E55C3"/>
    <w:rsid w:val="001E7A56"/>
    <w:rsid w:val="001E7E0C"/>
    <w:rsid w:val="001F0BB0"/>
    <w:rsid w:val="001F4E6D"/>
    <w:rsid w:val="001F5CE5"/>
    <w:rsid w:val="001F6140"/>
    <w:rsid w:val="00203573"/>
    <w:rsid w:val="0020597D"/>
    <w:rsid w:val="00213B4C"/>
    <w:rsid w:val="0022202C"/>
    <w:rsid w:val="002253B0"/>
    <w:rsid w:val="002278EF"/>
    <w:rsid w:val="002314A3"/>
    <w:rsid w:val="00236D54"/>
    <w:rsid w:val="00241D8C"/>
    <w:rsid w:val="00241FDB"/>
    <w:rsid w:val="0024720C"/>
    <w:rsid w:val="00253360"/>
    <w:rsid w:val="002552D7"/>
    <w:rsid w:val="002617AE"/>
    <w:rsid w:val="002638D0"/>
    <w:rsid w:val="002647D3"/>
    <w:rsid w:val="00272715"/>
    <w:rsid w:val="00275EAE"/>
    <w:rsid w:val="00294998"/>
    <w:rsid w:val="00297F18"/>
    <w:rsid w:val="002A1945"/>
    <w:rsid w:val="002A62FC"/>
    <w:rsid w:val="002B2958"/>
    <w:rsid w:val="002B3402"/>
    <w:rsid w:val="002B3FC8"/>
    <w:rsid w:val="002D23C5"/>
    <w:rsid w:val="002D6137"/>
    <w:rsid w:val="002E7E61"/>
    <w:rsid w:val="002F05E5"/>
    <w:rsid w:val="002F13A0"/>
    <w:rsid w:val="002F254D"/>
    <w:rsid w:val="002F30E4"/>
    <w:rsid w:val="002F4411"/>
    <w:rsid w:val="002F56F3"/>
    <w:rsid w:val="003009EC"/>
    <w:rsid w:val="00307140"/>
    <w:rsid w:val="00316DFF"/>
    <w:rsid w:val="00325B57"/>
    <w:rsid w:val="00336056"/>
    <w:rsid w:val="003544E1"/>
    <w:rsid w:val="00362D60"/>
    <w:rsid w:val="0036325C"/>
    <w:rsid w:val="00366398"/>
    <w:rsid w:val="003714BC"/>
    <w:rsid w:val="00381B3E"/>
    <w:rsid w:val="00387B99"/>
    <w:rsid w:val="003967EB"/>
    <w:rsid w:val="003A0632"/>
    <w:rsid w:val="003A13E4"/>
    <w:rsid w:val="003A14A7"/>
    <w:rsid w:val="003A30E5"/>
    <w:rsid w:val="003A6ADF"/>
    <w:rsid w:val="003B5928"/>
    <w:rsid w:val="003C5720"/>
    <w:rsid w:val="003D380F"/>
    <w:rsid w:val="003E160D"/>
    <w:rsid w:val="003F1D5F"/>
    <w:rsid w:val="003F4BF9"/>
    <w:rsid w:val="003F7B58"/>
    <w:rsid w:val="00405128"/>
    <w:rsid w:val="00406CFF"/>
    <w:rsid w:val="00407B53"/>
    <w:rsid w:val="00416B25"/>
    <w:rsid w:val="00420592"/>
    <w:rsid w:val="00420D4D"/>
    <w:rsid w:val="0042316C"/>
    <w:rsid w:val="004319E0"/>
    <w:rsid w:val="00437E8C"/>
    <w:rsid w:val="00440225"/>
    <w:rsid w:val="00452F74"/>
    <w:rsid w:val="00454BAF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3FA"/>
    <w:rsid w:val="004D748C"/>
    <w:rsid w:val="004E01EB"/>
    <w:rsid w:val="004E2794"/>
    <w:rsid w:val="004E46AB"/>
    <w:rsid w:val="004F53E9"/>
    <w:rsid w:val="00510392"/>
    <w:rsid w:val="00510399"/>
    <w:rsid w:val="00513E2A"/>
    <w:rsid w:val="0052456D"/>
    <w:rsid w:val="00544C5A"/>
    <w:rsid w:val="005636DD"/>
    <w:rsid w:val="00566A35"/>
    <w:rsid w:val="0056701E"/>
    <w:rsid w:val="005740D7"/>
    <w:rsid w:val="00576439"/>
    <w:rsid w:val="0057766B"/>
    <w:rsid w:val="005A0F26"/>
    <w:rsid w:val="005A1B10"/>
    <w:rsid w:val="005A6850"/>
    <w:rsid w:val="005B1B1B"/>
    <w:rsid w:val="005C19DC"/>
    <w:rsid w:val="005C5932"/>
    <w:rsid w:val="005D3CA7"/>
    <w:rsid w:val="005D4CC1"/>
    <w:rsid w:val="005F1CF7"/>
    <w:rsid w:val="005F4B91"/>
    <w:rsid w:val="005F55D2"/>
    <w:rsid w:val="00603387"/>
    <w:rsid w:val="00605675"/>
    <w:rsid w:val="0061228E"/>
    <w:rsid w:val="0061519F"/>
    <w:rsid w:val="006171E9"/>
    <w:rsid w:val="0062312F"/>
    <w:rsid w:val="00625F2C"/>
    <w:rsid w:val="00626458"/>
    <w:rsid w:val="006324FA"/>
    <w:rsid w:val="006404D4"/>
    <w:rsid w:val="006618E9"/>
    <w:rsid w:val="00680B7A"/>
    <w:rsid w:val="0068194B"/>
    <w:rsid w:val="00692703"/>
    <w:rsid w:val="006A1962"/>
    <w:rsid w:val="006A211B"/>
    <w:rsid w:val="006B5D48"/>
    <w:rsid w:val="006B76BA"/>
    <w:rsid w:val="006B7D7B"/>
    <w:rsid w:val="006C18AE"/>
    <w:rsid w:val="006C1A5E"/>
    <w:rsid w:val="006C375E"/>
    <w:rsid w:val="006D1AA5"/>
    <w:rsid w:val="006E1507"/>
    <w:rsid w:val="006F7B54"/>
    <w:rsid w:val="00712D8B"/>
    <w:rsid w:val="0071660E"/>
    <w:rsid w:val="007273B7"/>
    <w:rsid w:val="00733E0A"/>
    <w:rsid w:val="00740666"/>
    <w:rsid w:val="0074403D"/>
    <w:rsid w:val="00746D44"/>
    <w:rsid w:val="0075073E"/>
    <w:rsid w:val="00751C94"/>
    <w:rsid w:val="007538DC"/>
    <w:rsid w:val="00757803"/>
    <w:rsid w:val="0077170E"/>
    <w:rsid w:val="007738B9"/>
    <w:rsid w:val="0077491F"/>
    <w:rsid w:val="0079206B"/>
    <w:rsid w:val="00796076"/>
    <w:rsid w:val="007A3907"/>
    <w:rsid w:val="007A4314"/>
    <w:rsid w:val="007A5AB6"/>
    <w:rsid w:val="007B4FCB"/>
    <w:rsid w:val="007B7302"/>
    <w:rsid w:val="007C0104"/>
    <w:rsid w:val="007C0566"/>
    <w:rsid w:val="007C606B"/>
    <w:rsid w:val="007E6A61"/>
    <w:rsid w:val="00801140"/>
    <w:rsid w:val="00802D6B"/>
    <w:rsid w:val="00803404"/>
    <w:rsid w:val="00820175"/>
    <w:rsid w:val="00834955"/>
    <w:rsid w:val="00840922"/>
    <w:rsid w:val="008415B1"/>
    <w:rsid w:val="00855B59"/>
    <w:rsid w:val="00860461"/>
    <w:rsid w:val="0086487C"/>
    <w:rsid w:val="00870B20"/>
    <w:rsid w:val="008829F8"/>
    <w:rsid w:val="00885897"/>
    <w:rsid w:val="008A38E7"/>
    <w:rsid w:val="008A4D16"/>
    <w:rsid w:val="008A6538"/>
    <w:rsid w:val="008B6020"/>
    <w:rsid w:val="008C7056"/>
    <w:rsid w:val="008E3029"/>
    <w:rsid w:val="008F352D"/>
    <w:rsid w:val="008F3B14"/>
    <w:rsid w:val="008F5241"/>
    <w:rsid w:val="008F794B"/>
    <w:rsid w:val="00901899"/>
    <w:rsid w:val="0090344B"/>
    <w:rsid w:val="00905715"/>
    <w:rsid w:val="009106DF"/>
    <w:rsid w:val="00912AB9"/>
    <w:rsid w:val="0091321E"/>
    <w:rsid w:val="00913946"/>
    <w:rsid w:val="00917347"/>
    <w:rsid w:val="0092726B"/>
    <w:rsid w:val="009361BA"/>
    <w:rsid w:val="00944F78"/>
    <w:rsid w:val="009510E7"/>
    <w:rsid w:val="00952C89"/>
    <w:rsid w:val="009571D8"/>
    <w:rsid w:val="009650EA"/>
    <w:rsid w:val="0097790C"/>
    <w:rsid w:val="00984FCF"/>
    <w:rsid w:val="0098506E"/>
    <w:rsid w:val="009A44CE"/>
    <w:rsid w:val="009C4DFC"/>
    <w:rsid w:val="009C5D18"/>
    <w:rsid w:val="009D44F8"/>
    <w:rsid w:val="009E2FF7"/>
    <w:rsid w:val="009E3160"/>
    <w:rsid w:val="009F220C"/>
    <w:rsid w:val="009F3B05"/>
    <w:rsid w:val="009F4931"/>
    <w:rsid w:val="00A053C2"/>
    <w:rsid w:val="00A14534"/>
    <w:rsid w:val="00A16DAA"/>
    <w:rsid w:val="00A24162"/>
    <w:rsid w:val="00A25023"/>
    <w:rsid w:val="00A270EA"/>
    <w:rsid w:val="00A34BA2"/>
    <w:rsid w:val="00A36F27"/>
    <w:rsid w:val="00A40747"/>
    <w:rsid w:val="00A41487"/>
    <w:rsid w:val="00A42E32"/>
    <w:rsid w:val="00A467EC"/>
    <w:rsid w:val="00A46E63"/>
    <w:rsid w:val="00A50FE5"/>
    <w:rsid w:val="00A51DC5"/>
    <w:rsid w:val="00A53DE1"/>
    <w:rsid w:val="00A615E1"/>
    <w:rsid w:val="00A755E8"/>
    <w:rsid w:val="00A93A5D"/>
    <w:rsid w:val="00AB2F3E"/>
    <w:rsid w:val="00AB32F8"/>
    <w:rsid w:val="00AB610B"/>
    <w:rsid w:val="00AD360E"/>
    <w:rsid w:val="00AD40FB"/>
    <w:rsid w:val="00AD782D"/>
    <w:rsid w:val="00AE7650"/>
    <w:rsid w:val="00B10EBE"/>
    <w:rsid w:val="00B236F1"/>
    <w:rsid w:val="00B33A72"/>
    <w:rsid w:val="00B40810"/>
    <w:rsid w:val="00B421C8"/>
    <w:rsid w:val="00B46AC9"/>
    <w:rsid w:val="00B50F99"/>
    <w:rsid w:val="00B51D1B"/>
    <w:rsid w:val="00B53E26"/>
    <w:rsid w:val="00B540F4"/>
    <w:rsid w:val="00B60FD0"/>
    <w:rsid w:val="00B622DF"/>
    <w:rsid w:val="00B6332A"/>
    <w:rsid w:val="00B81760"/>
    <w:rsid w:val="00B8494C"/>
    <w:rsid w:val="00BA1546"/>
    <w:rsid w:val="00BA218B"/>
    <w:rsid w:val="00BB4E51"/>
    <w:rsid w:val="00BB6EC5"/>
    <w:rsid w:val="00BD11DE"/>
    <w:rsid w:val="00BD431F"/>
    <w:rsid w:val="00BE423E"/>
    <w:rsid w:val="00BE799C"/>
    <w:rsid w:val="00BF3C58"/>
    <w:rsid w:val="00BF61AC"/>
    <w:rsid w:val="00C126F0"/>
    <w:rsid w:val="00C26B9C"/>
    <w:rsid w:val="00C47FA6"/>
    <w:rsid w:val="00C57FC6"/>
    <w:rsid w:val="00C6091C"/>
    <w:rsid w:val="00C66A7D"/>
    <w:rsid w:val="00C779DA"/>
    <w:rsid w:val="00C814F7"/>
    <w:rsid w:val="00CA4B4D"/>
    <w:rsid w:val="00CB35C3"/>
    <w:rsid w:val="00CD323D"/>
    <w:rsid w:val="00CD7818"/>
    <w:rsid w:val="00CE4030"/>
    <w:rsid w:val="00CE63AB"/>
    <w:rsid w:val="00CE64B3"/>
    <w:rsid w:val="00CE78AD"/>
    <w:rsid w:val="00CF000D"/>
    <w:rsid w:val="00CF0355"/>
    <w:rsid w:val="00CF1A49"/>
    <w:rsid w:val="00D02059"/>
    <w:rsid w:val="00D0630C"/>
    <w:rsid w:val="00D243A9"/>
    <w:rsid w:val="00D305E5"/>
    <w:rsid w:val="00D37CD3"/>
    <w:rsid w:val="00D55FC6"/>
    <w:rsid w:val="00D66A52"/>
    <w:rsid w:val="00D66EFA"/>
    <w:rsid w:val="00D72A2D"/>
    <w:rsid w:val="00D828E3"/>
    <w:rsid w:val="00D9521A"/>
    <w:rsid w:val="00DA3914"/>
    <w:rsid w:val="00DA59AA"/>
    <w:rsid w:val="00DB159A"/>
    <w:rsid w:val="00DB6915"/>
    <w:rsid w:val="00DB795B"/>
    <w:rsid w:val="00DB7E1E"/>
    <w:rsid w:val="00DC1B78"/>
    <w:rsid w:val="00DC2A2F"/>
    <w:rsid w:val="00DC600B"/>
    <w:rsid w:val="00DC72AC"/>
    <w:rsid w:val="00DE0FAA"/>
    <w:rsid w:val="00DE136D"/>
    <w:rsid w:val="00DE6534"/>
    <w:rsid w:val="00DF4D6C"/>
    <w:rsid w:val="00E00066"/>
    <w:rsid w:val="00E01923"/>
    <w:rsid w:val="00E04779"/>
    <w:rsid w:val="00E14498"/>
    <w:rsid w:val="00E2397A"/>
    <w:rsid w:val="00E254DB"/>
    <w:rsid w:val="00E26161"/>
    <w:rsid w:val="00E300FC"/>
    <w:rsid w:val="00E362DB"/>
    <w:rsid w:val="00E5632B"/>
    <w:rsid w:val="00E6789F"/>
    <w:rsid w:val="00E70240"/>
    <w:rsid w:val="00E71E6B"/>
    <w:rsid w:val="00E81CC5"/>
    <w:rsid w:val="00E85A87"/>
    <w:rsid w:val="00E85B4A"/>
    <w:rsid w:val="00E94999"/>
    <w:rsid w:val="00E9528E"/>
    <w:rsid w:val="00EA5099"/>
    <w:rsid w:val="00EC1351"/>
    <w:rsid w:val="00EC4CBF"/>
    <w:rsid w:val="00ED137E"/>
    <w:rsid w:val="00EE2587"/>
    <w:rsid w:val="00EE2CA8"/>
    <w:rsid w:val="00EF17E8"/>
    <w:rsid w:val="00EF3B80"/>
    <w:rsid w:val="00EF51D9"/>
    <w:rsid w:val="00F130DD"/>
    <w:rsid w:val="00F22A87"/>
    <w:rsid w:val="00F24884"/>
    <w:rsid w:val="00F476C4"/>
    <w:rsid w:val="00F5308D"/>
    <w:rsid w:val="00F56567"/>
    <w:rsid w:val="00F61DF9"/>
    <w:rsid w:val="00F81960"/>
    <w:rsid w:val="00F82822"/>
    <w:rsid w:val="00F8769D"/>
    <w:rsid w:val="00F9350C"/>
    <w:rsid w:val="00F94EB5"/>
    <w:rsid w:val="00F9624D"/>
    <w:rsid w:val="00FB2CC7"/>
    <w:rsid w:val="00FB31C1"/>
    <w:rsid w:val="00FB58F2"/>
    <w:rsid w:val="00FC6AEA"/>
    <w:rsid w:val="00FD3D13"/>
    <w:rsid w:val="00FD6E4C"/>
    <w:rsid w:val="00FE17A4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725CF35"/>
  <w15:chartTrackingRefBased/>
  <w15:docId w15:val="{AB6D13E4-ACD2-41F5-ADD9-6184DF0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A06E2"/>
    <w:pPr>
      <w:framePr w:hSpace="180" w:wrap="around" w:vAnchor="page" w:hAnchor="margin" w:y="6939"/>
      <w:spacing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6E2"/>
    <w:rPr>
      <w:rFonts w:asciiTheme="majorHAnsi" w:eastAsiaTheme="majorEastAsia" w:hAnsiTheme="majorHAnsi" w:cstheme="majorBidi"/>
      <w:b/>
      <w:cap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STAR">
    <w:name w:val="STAR"/>
    <w:basedOn w:val="Normal"/>
    <w:uiPriority w:val="4"/>
    <w:qFormat/>
    <w:rsid w:val="000419E3"/>
    <w:pPr>
      <w:jc w:val="center"/>
    </w:pPr>
    <w:rPr>
      <w:rFonts w:asciiTheme="majorHAnsi" w:hAnsiTheme="majorHAnsi"/>
      <w:color w:val="1D824C" w:themeColor="accent1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w\AppData\Roaming\Microsoft\Templates\STAR%20technique%20job%20interview%20preparation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18E1-5A46-470F-952C-022FA662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 technique job interview preparation.dotx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FASTWeeklyReportTemplate</dc:title>
  <dc:subject/>
  <dc:creator>Michael Whyte</dc:creator>
  <cp:keywords/>
  <dc:description/>
  <cp:lastModifiedBy>Michael Whyte</cp:lastModifiedBy>
  <cp:revision>2</cp:revision>
  <cp:lastPrinted>2019-06-05T19:07:00Z</cp:lastPrinted>
  <dcterms:created xsi:type="dcterms:W3CDTF">2019-06-06T18:36:00Z</dcterms:created>
  <dcterms:modified xsi:type="dcterms:W3CDTF">2019-06-06T18:36:00Z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2018-03-22T18:43:33.4808652Z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